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0C1D43" w:rsidRDefault="00CD36CF" w:rsidP="00EF6030">
      <w:pPr>
        <w:pStyle w:val="TitlePageOrigin"/>
      </w:pPr>
      <w:r w:rsidRPr="000C1D43">
        <w:t>WEST virginia legislature</w:t>
      </w:r>
    </w:p>
    <w:p w14:paraId="60EFD78C" w14:textId="0C8F2586" w:rsidR="00CD36CF" w:rsidRPr="000C1D43" w:rsidRDefault="00CD36CF" w:rsidP="00EF6030">
      <w:pPr>
        <w:pStyle w:val="TitlePageSession"/>
      </w:pPr>
      <w:r w:rsidRPr="000C1D43">
        <w:t>20</w:t>
      </w:r>
      <w:r w:rsidR="006565E8" w:rsidRPr="000C1D43">
        <w:t>2</w:t>
      </w:r>
      <w:r w:rsidR="00F50749" w:rsidRPr="000C1D43">
        <w:t>2</w:t>
      </w:r>
      <w:r w:rsidRPr="000C1D43">
        <w:t xml:space="preserve"> regular session</w:t>
      </w:r>
    </w:p>
    <w:p w14:paraId="6A9F3556" w14:textId="61BF8C11" w:rsidR="000C1D43" w:rsidRPr="000C1D43" w:rsidRDefault="000C1D43" w:rsidP="00EF6030">
      <w:pPr>
        <w:pStyle w:val="TitlePageSession"/>
      </w:pPr>
      <w:r w:rsidRPr="000C1D43">
        <w:t>Enrolled</w:t>
      </w:r>
    </w:p>
    <w:p w14:paraId="6C2CFCE2" w14:textId="77777777" w:rsidR="00CD36CF" w:rsidRPr="000C1D43" w:rsidRDefault="009730B6" w:rsidP="00EF6030">
      <w:pPr>
        <w:pStyle w:val="TitlePageBillPrefix"/>
      </w:pPr>
      <w:sdt>
        <w:sdtPr>
          <w:tag w:val="IntroDate"/>
          <w:id w:val="-1236936958"/>
          <w:placeholder>
            <w:docPart w:val="3316B43A5363490983AF1F72635E475E"/>
          </w:placeholder>
          <w:text/>
        </w:sdtPr>
        <w:sdtEndPr/>
        <w:sdtContent>
          <w:r w:rsidR="00AC3B58" w:rsidRPr="000C1D43">
            <w:t>Committee Substitute</w:t>
          </w:r>
        </w:sdtContent>
      </w:sdt>
    </w:p>
    <w:p w14:paraId="14EE60F1" w14:textId="77777777" w:rsidR="00AC3B58" w:rsidRPr="000C1D43" w:rsidRDefault="00AC3B58" w:rsidP="00EF6030">
      <w:pPr>
        <w:pStyle w:val="TitlePageBillPrefix"/>
      </w:pPr>
      <w:r w:rsidRPr="000C1D43">
        <w:t>for</w:t>
      </w:r>
    </w:p>
    <w:p w14:paraId="1809B453" w14:textId="70332E28" w:rsidR="00CD36CF" w:rsidRPr="000C1D43" w:rsidRDefault="009730B6"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FF6C86" w:rsidRPr="000C1D43">
            <w:t>Senate</w:t>
          </w:r>
        </w:sdtContent>
      </w:sdt>
      <w:r w:rsidR="00303684" w:rsidRPr="000C1D43">
        <w:t xml:space="preserve"> </w:t>
      </w:r>
      <w:r w:rsidR="00CD36CF" w:rsidRPr="000C1D43">
        <w:t xml:space="preserve">Bill </w:t>
      </w:r>
      <w:sdt>
        <w:sdtPr>
          <w:tag w:val="BNum"/>
          <w:id w:val="1645317809"/>
          <w:lock w:val="sdtLocked"/>
          <w:placeholder>
            <w:docPart w:val="31DC770E9F534C1F9CDB2A76911FE768"/>
          </w:placeholder>
          <w:text/>
        </w:sdtPr>
        <w:sdtEndPr/>
        <w:sdtContent>
          <w:r w:rsidR="00FF6C86" w:rsidRPr="000C1D43">
            <w:t>593</w:t>
          </w:r>
        </w:sdtContent>
      </w:sdt>
    </w:p>
    <w:p w14:paraId="2EB8399F" w14:textId="759D0D6A" w:rsidR="00FF6C86" w:rsidRPr="000C1D43" w:rsidRDefault="00FF6C86" w:rsidP="00EF6030">
      <w:pPr>
        <w:pStyle w:val="References"/>
        <w:rPr>
          <w:smallCaps/>
        </w:rPr>
      </w:pPr>
      <w:r w:rsidRPr="000C1D43">
        <w:rPr>
          <w:smallCaps/>
        </w:rPr>
        <w:t>By Senators Plymale, Woelfel, Hamilton, Rucker, Woodrum, Takubo</w:t>
      </w:r>
      <w:r w:rsidR="00BE5ACD" w:rsidRPr="000C1D43">
        <w:rPr>
          <w:smallCaps/>
        </w:rPr>
        <w:t>, and Beach</w:t>
      </w:r>
    </w:p>
    <w:p w14:paraId="0875E990" w14:textId="2F5C3705" w:rsidR="00FF6C86" w:rsidRPr="000C1D43" w:rsidRDefault="00CD36CF" w:rsidP="00EF6030">
      <w:pPr>
        <w:pStyle w:val="References"/>
      </w:pPr>
      <w:r w:rsidRPr="000C1D43">
        <w:t>[</w:t>
      </w:r>
      <w:r w:rsidR="000C1D43" w:rsidRPr="000C1D43">
        <w:t>Passed March 08, 2022; in effect from passage</w:t>
      </w:r>
      <w:r w:rsidRPr="000C1D43">
        <w:t>]</w:t>
      </w:r>
    </w:p>
    <w:p w14:paraId="1BFC17E0" w14:textId="77777777" w:rsidR="00FF6C86" w:rsidRPr="000C1D43" w:rsidRDefault="00FF6C86" w:rsidP="00FF6C86">
      <w:pPr>
        <w:pStyle w:val="TitlePageOrigin"/>
      </w:pPr>
    </w:p>
    <w:p w14:paraId="333AE601" w14:textId="6C874201" w:rsidR="00FF6C86" w:rsidRPr="000C1D43" w:rsidRDefault="00FF6C86" w:rsidP="00FF6C86">
      <w:pPr>
        <w:pStyle w:val="TitlePageOrigin"/>
        <w:rPr>
          <w:color w:val="auto"/>
        </w:rPr>
      </w:pPr>
    </w:p>
    <w:p w14:paraId="75968A9A" w14:textId="60D41C60" w:rsidR="00FF6C86" w:rsidRPr="000C1D43" w:rsidRDefault="00FF6C86" w:rsidP="00FF6C86">
      <w:pPr>
        <w:pStyle w:val="TitleSection"/>
        <w:rPr>
          <w:color w:val="auto"/>
        </w:rPr>
      </w:pPr>
      <w:r w:rsidRPr="000C1D43">
        <w:rPr>
          <w:color w:val="auto"/>
        </w:rPr>
        <w:lastRenderedPageBreak/>
        <w:t>A</w:t>
      </w:r>
      <w:r w:rsidR="000C1D43" w:rsidRPr="000C1D43">
        <w:rPr>
          <w:color w:val="auto"/>
        </w:rPr>
        <w:t>N ACT</w:t>
      </w:r>
      <w:r w:rsidRPr="000C1D43">
        <w:rPr>
          <w:color w:val="auto"/>
        </w:rPr>
        <w:t xml:space="preserve"> to amend and reenact §15-2B-3 of the Code of West Virginia, 1931, as amended, relating </w:t>
      </w:r>
      <w:r w:rsidR="00B974E7" w:rsidRPr="000C1D43">
        <w:rPr>
          <w:color w:val="auto"/>
        </w:rPr>
        <w:t xml:space="preserve">to the </w:t>
      </w:r>
      <w:r w:rsidR="007C2757" w:rsidRPr="000C1D43">
        <w:rPr>
          <w:color w:val="auto"/>
        </w:rPr>
        <w:t xml:space="preserve">Legislature </w:t>
      </w:r>
      <w:r w:rsidR="007D6586" w:rsidRPr="000C1D43">
        <w:rPr>
          <w:color w:val="auto"/>
        </w:rPr>
        <w:t>and State</w:t>
      </w:r>
      <w:r w:rsidR="00B974E7" w:rsidRPr="000C1D43">
        <w:rPr>
          <w:color w:val="auto"/>
        </w:rPr>
        <w:t xml:space="preserve"> </w:t>
      </w:r>
      <w:r w:rsidR="00963E49" w:rsidRPr="000C1D43">
        <w:rPr>
          <w:color w:val="auto"/>
        </w:rPr>
        <w:t>P</w:t>
      </w:r>
      <w:r w:rsidR="00B974E7" w:rsidRPr="000C1D43">
        <w:rPr>
          <w:color w:val="auto"/>
        </w:rPr>
        <w:t xml:space="preserve">olice designating the Forensic Analysis Laboratory at the Marshall University Science Center as a criminal justice agency to allow its participation in the West Virginia DNA </w:t>
      </w:r>
      <w:r w:rsidR="00BE5ACD" w:rsidRPr="000C1D43">
        <w:rPr>
          <w:color w:val="auto"/>
        </w:rPr>
        <w:t>D</w:t>
      </w:r>
      <w:r w:rsidR="00B974E7" w:rsidRPr="000C1D43">
        <w:rPr>
          <w:color w:val="auto"/>
        </w:rPr>
        <w:t>atabase for certain purposes.</w:t>
      </w:r>
    </w:p>
    <w:p w14:paraId="2B5038C6" w14:textId="77777777" w:rsidR="00FF6C86" w:rsidRPr="000C1D43" w:rsidRDefault="00FF6C86" w:rsidP="00FF6C86">
      <w:pPr>
        <w:pStyle w:val="EnactingClause"/>
        <w:rPr>
          <w:color w:val="auto"/>
        </w:rPr>
        <w:sectPr w:rsidR="00FF6C86" w:rsidRPr="000C1D43" w:rsidSect="00FF6C8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C1D43">
        <w:rPr>
          <w:color w:val="auto"/>
        </w:rPr>
        <w:t>Be it enacted by the Legislature of West Virginia:</w:t>
      </w:r>
    </w:p>
    <w:p w14:paraId="3F9EBD1A" w14:textId="77777777" w:rsidR="00FF6C86" w:rsidRPr="000C1D43" w:rsidRDefault="00FF6C86" w:rsidP="00FF6C86">
      <w:pPr>
        <w:pStyle w:val="ArticleHeading"/>
        <w:rPr>
          <w:color w:val="auto"/>
        </w:rPr>
      </w:pPr>
      <w:r w:rsidRPr="000C1D43">
        <w:rPr>
          <w:color w:val="auto"/>
        </w:rPr>
        <w:t>article 2b. dna data.</w:t>
      </w:r>
    </w:p>
    <w:p w14:paraId="47C958A0" w14:textId="77777777" w:rsidR="00FF6C86" w:rsidRPr="000C1D43" w:rsidRDefault="00FF6C86" w:rsidP="00FF6C86">
      <w:pPr>
        <w:pStyle w:val="SectionHeading"/>
        <w:rPr>
          <w:color w:val="auto"/>
        </w:rPr>
      </w:pPr>
      <w:r w:rsidRPr="000C1D43">
        <w:rPr>
          <w:color w:val="auto"/>
        </w:rPr>
        <w:t>§15-2B-3. Definitions.</w:t>
      </w:r>
    </w:p>
    <w:p w14:paraId="1259C539" w14:textId="77777777" w:rsidR="00FF6C86" w:rsidRPr="000C1D43" w:rsidRDefault="00FF6C86" w:rsidP="00FF6C86">
      <w:pPr>
        <w:pStyle w:val="SectionBody"/>
        <w:rPr>
          <w:rFonts w:cs="Arial"/>
          <w:color w:val="auto"/>
          <w:sz w:val="24"/>
          <w:szCs w:val="24"/>
        </w:rPr>
      </w:pPr>
      <w:r w:rsidRPr="000C1D43">
        <w:rPr>
          <w:rFonts w:cs="Arial"/>
          <w:color w:val="auto"/>
          <w:shd w:val="clear" w:color="auto" w:fill="FFFFFF"/>
        </w:rPr>
        <w:t>As used in this article:</w:t>
      </w:r>
    </w:p>
    <w:p w14:paraId="18EFE00B" w14:textId="0D007CE6" w:rsidR="00FF6C86" w:rsidRPr="000C1D43" w:rsidRDefault="00FF6C86" w:rsidP="00FF6C86">
      <w:pPr>
        <w:pStyle w:val="SectionBody"/>
        <w:rPr>
          <w:rFonts w:cs="Arial"/>
          <w:color w:val="auto"/>
        </w:rPr>
      </w:pPr>
      <w:r w:rsidRPr="000C1D43">
        <w:rPr>
          <w:rFonts w:cs="Arial"/>
          <w:color w:val="auto"/>
          <w:bdr w:val="none" w:sz="0" w:space="0" w:color="auto" w:frame="1"/>
        </w:rPr>
        <w:t>(1) “CODIS” means the Federal Bureau of Investigation's Combined DNA Index System that allows the storage and exchange of DNA records submitted by federal, state</w:t>
      </w:r>
      <w:r w:rsidR="00A77203" w:rsidRPr="000C1D43">
        <w:rPr>
          <w:rFonts w:cs="Arial"/>
          <w:color w:val="auto"/>
          <w:bdr w:val="none" w:sz="0" w:space="0" w:color="auto" w:frame="1"/>
        </w:rPr>
        <w:t>,</w:t>
      </w:r>
      <w:r w:rsidRPr="000C1D43">
        <w:rPr>
          <w:rFonts w:cs="Arial"/>
          <w:color w:val="auto"/>
          <w:bdr w:val="none" w:sz="0" w:space="0" w:color="auto" w:frame="1"/>
        </w:rPr>
        <w:t xml:space="preserve"> and local forensic DNA laboratories. The term “CODIS” includes the National DNA Index System administered and operated by the Federal Bureau of Investigation.</w:t>
      </w:r>
    </w:p>
    <w:p w14:paraId="4572D2A6" w14:textId="77777777" w:rsidR="00FF6C86" w:rsidRPr="000C1D43" w:rsidRDefault="00FF6C86" w:rsidP="00FF6C86">
      <w:pPr>
        <w:pStyle w:val="SectionBody"/>
        <w:rPr>
          <w:rFonts w:cs="Arial"/>
          <w:color w:val="auto"/>
        </w:rPr>
      </w:pPr>
      <w:r w:rsidRPr="000C1D43">
        <w:rPr>
          <w:rFonts w:cs="Arial"/>
          <w:color w:val="auto"/>
          <w:bdr w:val="none" w:sz="0" w:space="0" w:color="auto" w:frame="1"/>
        </w:rPr>
        <w:t>(2) “Conviction” includes convictions by a jury or court, guilty plea, or plea of nolo contendere.</w:t>
      </w:r>
    </w:p>
    <w:p w14:paraId="6107FD2C" w14:textId="1134CE1E" w:rsidR="00FF6C86" w:rsidRPr="000C1D43" w:rsidRDefault="00FF6C86" w:rsidP="00FF6C86">
      <w:pPr>
        <w:pStyle w:val="SectionBody"/>
        <w:rPr>
          <w:rFonts w:cs="Arial"/>
          <w:color w:val="auto"/>
        </w:rPr>
      </w:pPr>
      <w:r w:rsidRPr="000C1D43">
        <w:rPr>
          <w:rFonts w:cs="Arial"/>
          <w:color w:val="auto"/>
          <w:bdr w:val="none" w:sz="0" w:space="0" w:color="auto" w:frame="1"/>
        </w:rPr>
        <w:t>(3) “Criminal justice agency” means an agency or institution of a federal, state</w:t>
      </w:r>
      <w:r w:rsidR="00963E49" w:rsidRPr="000C1D43">
        <w:rPr>
          <w:rFonts w:cs="Arial"/>
          <w:color w:val="auto"/>
          <w:bdr w:val="none" w:sz="0" w:space="0" w:color="auto" w:frame="1"/>
        </w:rPr>
        <w:t>,</w:t>
      </w:r>
      <w:r w:rsidRPr="000C1D43">
        <w:rPr>
          <w:rFonts w:cs="Arial"/>
          <w:color w:val="auto"/>
          <w:bdr w:val="none" w:sz="0" w:space="0" w:color="auto" w:frame="1"/>
        </w:rPr>
        <w:t xml:space="preserve"> or local government, other than the office of public defender, which performs as part of its principal function the apprehension, investigation, prosecution, adjudication, incarceration, supervision</w:t>
      </w:r>
      <w:r w:rsidR="00A77203" w:rsidRPr="000C1D43">
        <w:rPr>
          <w:rFonts w:cs="Arial"/>
          <w:color w:val="auto"/>
          <w:bdr w:val="none" w:sz="0" w:space="0" w:color="auto" w:frame="1"/>
        </w:rPr>
        <w:t>,</w:t>
      </w:r>
      <w:r w:rsidRPr="000C1D43">
        <w:rPr>
          <w:rFonts w:cs="Arial"/>
          <w:color w:val="auto"/>
          <w:bdr w:val="none" w:sz="0" w:space="0" w:color="auto" w:frame="1"/>
        </w:rPr>
        <w:t xml:space="preserve"> or rehabilitation of criminal offenders</w:t>
      </w:r>
      <w:r w:rsidR="00BE5ACD" w:rsidRPr="000C1D43">
        <w:rPr>
          <w:rFonts w:cs="Arial"/>
          <w:color w:val="auto"/>
          <w:bdr w:val="none" w:sz="0" w:space="0" w:color="auto" w:frame="1"/>
        </w:rPr>
        <w:t>.</w:t>
      </w:r>
      <w:r w:rsidRPr="000C1D43">
        <w:rPr>
          <w:rFonts w:cs="Arial"/>
          <w:color w:val="auto"/>
          <w:bdr w:val="none" w:sz="0" w:space="0" w:color="auto" w:frame="1"/>
        </w:rPr>
        <w:t xml:space="preserve"> </w:t>
      </w:r>
      <w:r w:rsidR="001436C5" w:rsidRPr="000C1D43">
        <w:rPr>
          <w:rFonts w:cs="Arial"/>
          <w:color w:val="auto"/>
          <w:bdr w:val="none" w:sz="0" w:space="0" w:color="auto" w:frame="1"/>
        </w:rPr>
        <w:t>T</w:t>
      </w:r>
      <w:r w:rsidRPr="000C1D43">
        <w:rPr>
          <w:rFonts w:cs="Arial"/>
          <w:color w:val="auto"/>
          <w:bdr w:val="none" w:sz="0" w:space="0" w:color="auto" w:frame="1"/>
        </w:rPr>
        <w:t xml:space="preserve">he Forensic Analysis Laboratory of the Marshall University Forensic Science Center </w:t>
      </w:r>
      <w:r w:rsidR="001436C5" w:rsidRPr="000C1D43">
        <w:rPr>
          <w:rFonts w:cs="Arial"/>
          <w:color w:val="auto"/>
          <w:bdr w:val="none" w:sz="0" w:space="0" w:color="auto" w:frame="1"/>
        </w:rPr>
        <w:t xml:space="preserve">is hereby designated by the Legislature and </w:t>
      </w:r>
      <w:r w:rsidR="00A77203" w:rsidRPr="000C1D43">
        <w:rPr>
          <w:rFonts w:cs="Arial"/>
          <w:color w:val="auto"/>
          <w:bdr w:val="none" w:sz="0" w:space="0" w:color="auto" w:frame="1"/>
        </w:rPr>
        <w:t>t</w:t>
      </w:r>
      <w:r w:rsidR="001436C5" w:rsidRPr="000C1D43">
        <w:rPr>
          <w:rFonts w:cs="Arial"/>
          <w:color w:val="auto"/>
          <w:bdr w:val="none" w:sz="0" w:space="0" w:color="auto" w:frame="1"/>
        </w:rPr>
        <w:t xml:space="preserve">he State Police to be </w:t>
      </w:r>
      <w:r w:rsidRPr="000C1D43">
        <w:rPr>
          <w:rFonts w:cs="Arial"/>
          <w:color w:val="auto"/>
          <w:bdr w:val="none" w:sz="0" w:space="0" w:color="auto" w:frame="1"/>
        </w:rPr>
        <w:t>a criminal justice agency for purpose</w:t>
      </w:r>
      <w:r w:rsidR="00B974E7" w:rsidRPr="000C1D43">
        <w:rPr>
          <w:rFonts w:cs="Arial"/>
          <w:color w:val="auto"/>
          <w:bdr w:val="none" w:sz="0" w:space="0" w:color="auto" w:frame="1"/>
        </w:rPr>
        <w:t>s</w:t>
      </w:r>
      <w:r w:rsidRPr="000C1D43">
        <w:rPr>
          <w:rFonts w:cs="Arial"/>
          <w:color w:val="auto"/>
          <w:bdr w:val="none" w:sz="0" w:space="0" w:color="auto" w:frame="1"/>
        </w:rPr>
        <w:t xml:space="preserve"> of</w:t>
      </w:r>
      <w:r w:rsidR="00B974E7" w:rsidRPr="000C1D43">
        <w:rPr>
          <w:rFonts w:cs="Arial"/>
          <w:color w:val="auto"/>
          <w:bdr w:val="none" w:sz="0" w:space="0" w:color="auto" w:frame="1"/>
        </w:rPr>
        <w:t xml:space="preserve"> the laboratory’s </w:t>
      </w:r>
      <w:r w:rsidRPr="000C1D43">
        <w:rPr>
          <w:rFonts w:cs="Arial"/>
          <w:color w:val="auto"/>
          <w:bdr w:val="none" w:sz="0" w:space="0" w:color="auto" w:frame="1"/>
        </w:rPr>
        <w:t xml:space="preserve"> participation in the W</w:t>
      </w:r>
      <w:r w:rsidR="00963E49" w:rsidRPr="000C1D43">
        <w:rPr>
          <w:rFonts w:cs="Arial"/>
          <w:color w:val="auto"/>
          <w:bdr w:val="none" w:sz="0" w:space="0" w:color="auto" w:frame="1"/>
        </w:rPr>
        <w:t>est Virginia</w:t>
      </w:r>
      <w:r w:rsidRPr="000C1D43">
        <w:rPr>
          <w:rFonts w:cs="Arial"/>
          <w:color w:val="auto"/>
          <w:bdr w:val="none" w:sz="0" w:space="0" w:color="auto" w:frame="1"/>
        </w:rPr>
        <w:t xml:space="preserve"> DNA Database with</w:t>
      </w:r>
      <w:r w:rsidR="001436C5" w:rsidRPr="000C1D43">
        <w:rPr>
          <w:rFonts w:cs="Arial"/>
          <w:color w:val="auto"/>
          <w:bdr w:val="none" w:sz="0" w:space="0" w:color="auto" w:frame="1"/>
        </w:rPr>
        <w:t xml:space="preserve"> its</w:t>
      </w:r>
      <w:r w:rsidRPr="000C1D43">
        <w:rPr>
          <w:rFonts w:cs="Arial"/>
          <w:color w:val="auto"/>
          <w:bdr w:val="none" w:sz="0" w:space="0" w:color="auto" w:frame="1"/>
        </w:rPr>
        <w:t xml:space="preserve"> access </w:t>
      </w:r>
      <w:r w:rsidR="00AC37DA" w:rsidRPr="000C1D43">
        <w:rPr>
          <w:rFonts w:cs="Arial"/>
          <w:color w:val="auto"/>
          <w:bdr w:val="none" w:sz="0" w:space="0" w:color="auto" w:frame="1"/>
        </w:rPr>
        <w:t>limited</w:t>
      </w:r>
      <w:r w:rsidRPr="000C1D43">
        <w:rPr>
          <w:rFonts w:cs="Arial"/>
          <w:color w:val="auto"/>
          <w:bdr w:val="none" w:sz="0" w:space="0" w:color="auto" w:frame="1"/>
        </w:rPr>
        <w:t xml:space="preserve"> to the </w:t>
      </w:r>
      <w:r w:rsidR="00963E49" w:rsidRPr="000C1D43">
        <w:rPr>
          <w:rFonts w:cs="Arial"/>
          <w:color w:val="auto"/>
          <w:bdr w:val="none" w:sz="0" w:space="0" w:color="auto" w:frame="1"/>
        </w:rPr>
        <w:t>m</w:t>
      </w:r>
      <w:r w:rsidRPr="000C1D43">
        <w:rPr>
          <w:rFonts w:cs="Arial"/>
          <w:color w:val="auto"/>
          <w:bdr w:val="none" w:sz="0" w:space="0" w:color="auto" w:frame="1"/>
        </w:rPr>
        <w:t xml:space="preserve">issing </w:t>
      </w:r>
      <w:r w:rsidR="00963E49" w:rsidRPr="000C1D43">
        <w:rPr>
          <w:rFonts w:cs="Arial"/>
          <w:color w:val="auto"/>
          <w:bdr w:val="none" w:sz="0" w:space="0" w:color="auto" w:frame="1"/>
        </w:rPr>
        <w:t>p</w:t>
      </w:r>
      <w:r w:rsidRPr="000C1D43">
        <w:rPr>
          <w:rFonts w:cs="Arial"/>
          <w:color w:val="auto"/>
          <w:bdr w:val="none" w:sz="0" w:space="0" w:color="auto" w:frame="1"/>
        </w:rPr>
        <w:t xml:space="preserve">ersons, </w:t>
      </w:r>
      <w:r w:rsidR="00963E49" w:rsidRPr="000C1D43">
        <w:rPr>
          <w:rFonts w:cs="Arial"/>
          <w:color w:val="auto"/>
          <w:bdr w:val="none" w:sz="0" w:space="0" w:color="auto" w:frame="1"/>
        </w:rPr>
        <w:t>r</w:t>
      </w:r>
      <w:r w:rsidRPr="000C1D43">
        <w:rPr>
          <w:rFonts w:cs="Arial"/>
          <w:color w:val="auto"/>
          <w:bdr w:val="none" w:sz="0" w:space="0" w:color="auto" w:frame="1"/>
        </w:rPr>
        <w:t xml:space="preserve">elatives of </w:t>
      </w:r>
      <w:r w:rsidR="00963E49" w:rsidRPr="000C1D43">
        <w:rPr>
          <w:rFonts w:cs="Arial"/>
          <w:color w:val="auto"/>
          <w:bdr w:val="none" w:sz="0" w:space="0" w:color="auto" w:frame="1"/>
        </w:rPr>
        <w:t>m</w:t>
      </w:r>
      <w:r w:rsidRPr="000C1D43">
        <w:rPr>
          <w:rFonts w:cs="Arial"/>
          <w:color w:val="auto"/>
          <w:bdr w:val="none" w:sz="0" w:space="0" w:color="auto" w:frame="1"/>
        </w:rPr>
        <w:t xml:space="preserve">issing </w:t>
      </w:r>
      <w:r w:rsidR="00963E49" w:rsidRPr="000C1D43">
        <w:rPr>
          <w:rFonts w:cs="Arial"/>
          <w:color w:val="auto"/>
          <w:bdr w:val="none" w:sz="0" w:space="0" w:color="auto" w:frame="1"/>
        </w:rPr>
        <w:t>p</w:t>
      </w:r>
      <w:r w:rsidRPr="000C1D43">
        <w:rPr>
          <w:rFonts w:cs="Arial"/>
          <w:color w:val="auto"/>
          <w:bdr w:val="none" w:sz="0" w:space="0" w:color="auto" w:frame="1"/>
        </w:rPr>
        <w:t xml:space="preserve">ersons, and </w:t>
      </w:r>
      <w:r w:rsidR="00963E49" w:rsidRPr="000C1D43">
        <w:rPr>
          <w:rFonts w:cs="Arial"/>
          <w:color w:val="auto"/>
          <w:bdr w:val="none" w:sz="0" w:space="0" w:color="auto" w:frame="1"/>
        </w:rPr>
        <w:t>u</w:t>
      </w:r>
      <w:r w:rsidRPr="000C1D43">
        <w:rPr>
          <w:rFonts w:cs="Arial"/>
          <w:color w:val="auto"/>
          <w:bdr w:val="none" w:sz="0" w:space="0" w:color="auto" w:frame="1"/>
        </w:rPr>
        <w:t xml:space="preserve">nidentified </w:t>
      </w:r>
      <w:r w:rsidR="00963E49" w:rsidRPr="000C1D43">
        <w:rPr>
          <w:rFonts w:cs="Arial"/>
          <w:color w:val="auto"/>
          <w:bdr w:val="none" w:sz="0" w:space="0" w:color="auto" w:frame="1"/>
        </w:rPr>
        <w:t>h</w:t>
      </w:r>
      <w:r w:rsidRPr="000C1D43">
        <w:rPr>
          <w:rFonts w:cs="Arial"/>
          <w:color w:val="auto"/>
          <w:bdr w:val="none" w:sz="0" w:space="0" w:color="auto" w:frame="1"/>
        </w:rPr>
        <w:t xml:space="preserve">uman </w:t>
      </w:r>
      <w:r w:rsidR="00963E49" w:rsidRPr="000C1D43">
        <w:rPr>
          <w:rFonts w:cs="Arial"/>
          <w:color w:val="auto"/>
          <w:bdr w:val="none" w:sz="0" w:space="0" w:color="auto" w:frame="1"/>
        </w:rPr>
        <w:t>r</w:t>
      </w:r>
      <w:r w:rsidRPr="000C1D43">
        <w:rPr>
          <w:rFonts w:cs="Arial"/>
          <w:color w:val="auto"/>
          <w:bdr w:val="none" w:sz="0" w:space="0" w:color="auto" w:frame="1"/>
        </w:rPr>
        <w:t>emains databases as part of work performed for the National Missing and Unidentified Persons System</w:t>
      </w:r>
      <w:r w:rsidR="001436C5" w:rsidRPr="000C1D43">
        <w:rPr>
          <w:rFonts w:cs="Arial"/>
          <w:color w:val="auto"/>
          <w:bdr w:val="none" w:sz="0" w:space="0" w:color="auto" w:frame="1"/>
        </w:rPr>
        <w:t>.</w:t>
      </w:r>
      <w:r w:rsidRPr="000C1D43">
        <w:rPr>
          <w:rFonts w:cs="Arial"/>
          <w:color w:val="auto"/>
          <w:bdr w:val="none" w:sz="0" w:space="0" w:color="auto" w:frame="1"/>
        </w:rPr>
        <w:t xml:space="preserve"> </w:t>
      </w:r>
    </w:p>
    <w:p w14:paraId="0A887D25" w14:textId="372EE2E4" w:rsidR="00FF6C86" w:rsidRPr="000C1D43" w:rsidRDefault="00FF6C86" w:rsidP="00FF6C86">
      <w:pPr>
        <w:pStyle w:val="SectionBody"/>
        <w:rPr>
          <w:rFonts w:cs="Arial"/>
          <w:color w:val="auto"/>
        </w:rPr>
      </w:pPr>
      <w:r w:rsidRPr="000C1D43">
        <w:rPr>
          <w:rFonts w:cs="Arial"/>
          <w:color w:val="auto"/>
          <w:bdr w:val="none" w:sz="0" w:space="0" w:color="auto" w:frame="1"/>
        </w:rPr>
        <w:t>(4) “Division” means the West Virginia State Police.</w:t>
      </w:r>
    </w:p>
    <w:p w14:paraId="3135A718" w14:textId="77777777" w:rsidR="00FF6C86" w:rsidRPr="000C1D43" w:rsidRDefault="00FF6C86" w:rsidP="00FF6C86">
      <w:pPr>
        <w:pStyle w:val="SectionBody"/>
        <w:rPr>
          <w:rFonts w:cs="Arial"/>
          <w:color w:val="auto"/>
        </w:rPr>
      </w:pPr>
      <w:r w:rsidRPr="000C1D43">
        <w:rPr>
          <w:rFonts w:cs="Arial"/>
          <w:color w:val="auto"/>
          <w:bdr w:val="none" w:sz="0" w:space="0" w:color="auto" w:frame="1"/>
        </w:rPr>
        <w:t xml:space="preserve">(5) “DNA” means deoxyribonucleic acid. DNA is located in the nucleus of cells and provides an individual's personal genetic blueprint. DNA encodes genetic information that is the </w:t>
      </w:r>
      <w:r w:rsidRPr="000C1D43">
        <w:rPr>
          <w:rFonts w:cs="Arial"/>
          <w:color w:val="auto"/>
          <w:bdr w:val="none" w:sz="0" w:space="0" w:color="auto" w:frame="1"/>
        </w:rPr>
        <w:lastRenderedPageBreak/>
        <w:t>basis of human heredity and forensic identification.</w:t>
      </w:r>
    </w:p>
    <w:p w14:paraId="72581576" w14:textId="77777777" w:rsidR="00FF6C86" w:rsidRPr="000C1D43" w:rsidRDefault="00FF6C86" w:rsidP="00FF6C86">
      <w:pPr>
        <w:pStyle w:val="SectionBody"/>
        <w:rPr>
          <w:rFonts w:cs="Arial"/>
          <w:color w:val="auto"/>
        </w:rPr>
      </w:pPr>
      <w:r w:rsidRPr="000C1D43">
        <w:rPr>
          <w:rFonts w:cs="Arial"/>
          <w:color w:val="auto"/>
          <w:bdr w:val="none" w:sz="0" w:space="0" w:color="auto" w:frame="1"/>
        </w:rPr>
        <w:t>(6) “DNA record” means DNA identification information stored in any state DNA database pursuant to this article. The DNA record is the result obtained from DNA typing tests. The DNA record is comprised of the characteristics of a DNA sample which are of value in establishing the identity of individuals. The results of all DNA identification tests on an individual's DNA sample are also included as a “DNA record”.</w:t>
      </w:r>
    </w:p>
    <w:p w14:paraId="383C5697" w14:textId="0B90BAB7" w:rsidR="00FF6C86" w:rsidRPr="000C1D43" w:rsidRDefault="00FF6C86" w:rsidP="00FF6C86">
      <w:pPr>
        <w:pStyle w:val="SectionBody"/>
        <w:rPr>
          <w:rFonts w:cs="Arial"/>
          <w:color w:val="auto"/>
        </w:rPr>
      </w:pPr>
      <w:r w:rsidRPr="000C1D43">
        <w:rPr>
          <w:rFonts w:cs="Arial"/>
          <w:color w:val="auto"/>
          <w:bdr w:val="none" w:sz="0" w:space="0" w:color="auto" w:frame="1"/>
        </w:rPr>
        <w:t>(7) “DNA sample” means a tissue, fluid</w:t>
      </w:r>
      <w:r w:rsidR="00A77203" w:rsidRPr="000C1D43">
        <w:rPr>
          <w:rFonts w:cs="Arial"/>
          <w:color w:val="auto"/>
          <w:bdr w:val="none" w:sz="0" w:space="0" w:color="auto" w:frame="1"/>
        </w:rPr>
        <w:t>,</w:t>
      </w:r>
      <w:r w:rsidRPr="000C1D43">
        <w:rPr>
          <w:rFonts w:cs="Arial"/>
          <w:color w:val="auto"/>
          <w:bdr w:val="none" w:sz="0" w:space="0" w:color="auto" w:frame="1"/>
        </w:rPr>
        <w:t xml:space="preserve"> or other bodily sample, suitable for testing, provided pursuant to this article or submitted to the division laboratory for analysis pursuant to a criminal investigation.</w:t>
      </w:r>
    </w:p>
    <w:p w14:paraId="7DD2A91B" w14:textId="77777777" w:rsidR="00FF6C86" w:rsidRPr="000C1D43" w:rsidRDefault="00FF6C86" w:rsidP="00FF6C86">
      <w:pPr>
        <w:pStyle w:val="SectionBody"/>
        <w:rPr>
          <w:rFonts w:cs="Arial"/>
          <w:color w:val="auto"/>
        </w:rPr>
      </w:pPr>
      <w:r w:rsidRPr="000C1D43">
        <w:rPr>
          <w:rFonts w:cs="Arial"/>
          <w:color w:val="auto"/>
          <w:bdr w:val="none" w:sz="0" w:space="0" w:color="auto" w:frame="1"/>
        </w:rPr>
        <w:t>(8) “FBI” means the Federal Bureau of Investigation.</w:t>
      </w:r>
    </w:p>
    <w:p w14:paraId="15AE713D" w14:textId="77777777" w:rsidR="00FF6C86" w:rsidRPr="000C1D43" w:rsidRDefault="00FF6C86" w:rsidP="00FF6C86">
      <w:pPr>
        <w:pStyle w:val="SectionBody"/>
        <w:rPr>
          <w:rFonts w:cs="Arial"/>
          <w:color w:val="auto"/>
        </w:rPr>
      </w:pPr>
      <w:r w:rsidRPr="000C1D43">
        <w:rPr>
          <w:rFonts w:cs="Arial"/>
          <w:color w:val="auto"/>
          <w:bdr w:val="none" w:sz="0" w:space="0" w:color="auto" w:frame="1"/>
        </w:rPr>
        <w:t>(9) “Interim plan” means the plan used currently by the Federal Bureau of Investigation for Partial Match Protocol and to be adopted under the management rules of this article.</w:t>
      </w:r>
    </w:p>
    <w:p w14:paraId="603AF186" w14:textId="77777777" w:rsidR="00FF6C86" w:rsidRPr="000C1D43" w:rsidRDefault="00FF6C86" w:rsidP="00FF6C86">
      <w:pPr>
        <w:pStyle w:val="SectionBody"/>
        <w:rPr>
          <w:rFonts w:cs="Arial"/>
          <w:color w:val="auto"/>
        </w:rPr>
      </w:pPr>
      <w:r w:rsidRPr="000C1D43">
        <w:rPr>
          <w:rFonts w:cs="Arial"/>
          <w:color w:val="auto"/>
          <w:bdr w:val="none" w:sz="0" w:space="0" w:color="auto" w:frame="1"/>
        </w:rPr>
        <w:t>(10) “Management rules” means the rules promulgated by the West Virginia State Police that define all policy and procedures in the administration of this article.</w:t>
      </w:r>
    </w:p>
    <w:p w14:paraId="50507CA4" w14:textId="77777777" w:rsidR="00FF6C86" w:rsidRPr="000C1D43" w:rsidRDefault="00FF6C86" w:rsidP="00FF6C86">
      <w:pPr>
        <w:pStyle w:val="SectionBody"/>
        <w:rPr>
          <w:rFonts w:cs="Arial"/>
          <w:color w:val="auto"/>
        </w:rPr>
      </w:pPr>
      <w:r w:rsidRPr="000C1D43">
        <w:rPr>
          <w:rFonts w:cs="Arial"/>
          <w:color w:val="auto"/>
          <w:bdr w:val="none" w:sz="0" w:space="0" w:color="auto" w:frame="1"/>
        </w:rPr>
        <w:t>(11) “Partial match” means that two DNA profiles, while not an exact match, share a sufficient number of characteristics to indicate the possibility of a biological relationship.</w:t>
      </w:r>
    </w:p>
    <w:p w14:paraId="3ACA8D0D" w14:textId="75578BEC" w:rsidR="00FF6C86" w:rsidRPr="000C1D43" w:rsidRDefault="00FF6C86" w:rsidP="00FF6C86">
      <w:pPr>
        <w:pStyle w:val="SectionBody"/>
        <w:rPr>
          <w:rFonts w:cs="Arial"/>
          <w:color w:val="auto"/>
        </w:rPr>
      </w:pPr>
      <w:r w:rsidRPr="000C1D43">
        <w:rPr>
          <w:rFonts w:cs="Arial"/>
          <w:color w:val="auto"/>
          <w:bdr w:val="none" w:sz="0" w:space="0" w:color="auto" w:frame="1"/>
        </w:rPr>
        <w:t xml:space="preserve">(12) “Qualifying offense” means any felony offense as described in </w:t>
      </w:r>
      <w:r w:rsidRPr="000C1D43">
        <w:rPr>
          <w:color w:val="auto"/>
        </w:rPr>
        <w:t>§15-2B-6</w:t>
      </w:r>
      <w:r w:rsidR="009730B6">
        <w:rPr>
          <w:color w:val="auto"/>
        </w:rPr>
        <w:t xml:space="preserve"> </w:t>
      </w:r>
      <w:r w:rsidRPr="000C1D43">
        <w:rPr>
          <w:rFonts w:cs="Arial"/>
          <w:color w:val="auto"/>
          <w:bdr w:val="none" w:sz="0" w:space="0" w:color="auto" w:frame="1"/>
        </w:rPr>
        <w:t xml:space="preserve">of this </w:t>
      </w:r>
      <w:r w:rsidR="00BE5ACD" w:rsidRPr="000C1D43">
        <w:rPr>
          <w:rFonts w:cs="Arial"/>
          <w:color w:val="auto"/>
          <w:bdr w:val="none" w:sz="0" w:space="0" w:color="auto" w:frame="1"/>
        </w:rPr>
        <w:t>code</w:t>
      </w:r>
      <w:r w:rsidRPr="000C1D43">
        <w:rPr>
          <w:rFonts w:cs="Arial"/>
          <w:color w:val="auto"/>
          <w:bdr w:val="none" w:sz="0" w:space="0" w:color="auto" w:frame="1"/>
        </w:rPr>
        <w:t xml:space="preserve"> or any offense requiring a person to register as a sex offender under this code or the federal law. For the purpose of this article, a person found not guilty of a qualifying offense by reason of insanity or mental disease or defect shall be required to provide a DNA sample in accordance with this article.</w:t>
      </w:r>
    </w:p>
    <w:p w14:paraId="0791EDAA" w14:textId="165F71B5" w:rsidR="00FF6C86" w:rsidRPr="000C1D43" w:rsidRDefault="00FF6C86" w:rsidP="00FF6C86">
      <w:pPr>
        <w:pStyle w:val="SectionBody"/>
        <w:rPr>
          <w:rFonts w:cs="Arial"/>
          <w:color w:val="auto"/>
        </w:rPr>
      </w:pPr>
      <w:r w:rsidRPr="000C1D43">
        <w:rPr>
          <w:rFonts w:cs="Arial"/>
          <w:color w:val="auto"/>
          <w:bdr w:val="none" w:sz="0" w:space="0" w:color="auto" w:frame="1"/>
        </w:rPr>
        <w:t xml:space="preserve">(13) “Registering </w:t>
      </w:r>
      <w:r w:rsidR="00BE5ACD" w:rsidRPr="000C1D43">
        <w:rPr>
          <w:rFonts w:cs="Arial"/>
          <w:color w:val="auto"/>
          <w:bdr w:val="none" w:sz="0" w:space="0" w:color="auto" w:frame="1"/>
        </w:rPr>
        <w:t>a</w:t>
      </w:r>
      <w:r w:rsidRPr="000C1D43">
        <w:rPr>
          <w:rFonts w:cs="Arial"/>
          <w:color w:val="auto"/>
          <w:bdr w:val="none" w:sz="0" w:space="0" w:color="auto" w:frame="1"/>
        </w:rPr>
        <w:t>gency” means the West Virginia State Police.</w:t>
      </w:r>
    </w:p>
    <w:p w14:paraId="0457403E" w14:textId="77777777" w:rsidR="00FF6C86" w:rsidRPr="000C1D43" w:rsidRDefault="00FF6C86" w:rsidP="00FF6C86">
      <w:pPr>
        <w:pStyle w:val="SectionBody"/>
        <w:rPr>
          <w:rFonts w:cs="Arial"/>
          <w:color w:val="auto"/>
        </w:rPr>
      </w:pPr>
      <w:r w:rsidRPr="000C1D43">
        <w:rPr>
          <w:rFonts w:cs="Arial"/>
          <w:color w:val="auto"/>
          <w:bdr w:val="none" w:sz="0" w:space="0" w:color="auto" w:frame="1"/>
        </w:rPr>
        <w:t>(14) “State DNA database” means all DNA identification records included in the system administered by the West Virginia State Police.</w:t>
      </w:r>
    </w:p>
    <w:p w14:paraId="2E0F0F2E" w14:textId="7C04F9BC" w:rsidR="00E831B3" w:rsidRPr="000C1D43" w:rsidRDefault="00FF6C86" w:rsidP="00AC37DA">
      <w:pPr>
        <w:pStyle w:val="SectionBody"/>
        <w:rPr>
          <w:rFonts w:cs="Arial"/>
          <w:color w:val="auto"/>
        </w:rPr>
      </w:pPr>
      <w:r w:rsidRPr="000C1D43">
        <w:rPr>
          <w:rFonts w:cs="Arial"/>
          <w:color w:val="auto"/>
          <w:bdr w:val="none" w:sz="0" w:space="0" w:color="auto" w:frame="1"/>
        </w:rPr>
        <w:t>(15) “State DNA databank” means the repository of DNA samples collected under the provisions of this article.</w:t>
      </w:r>
    </w:p>
    <w:sectPr w:rsidR="00E831B3" w:rsidRPr="000C1D43" w:rsidSect="00FF6C8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E9A3" w14:textId="77777777" w:rsidR="00FF6C86" w:rsidRDefault="00FF6C86" w:rsidP="000357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0A05C8" w14:textId="77777777" w:rsidR="00FF6C86" w:rsidRPr="00FF6C86" w:rsidRDefault="00FF6C86" w:rsidP="00FF6C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D281" w14:textId="2FC52D27" w:rsidR="00FF6C86" w:rsidRDefault="00FF6C86" w:rsidP="000357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BBEA9A" w14:textId="46F3B580" w:rsidR="00FF6C86" w:rsidRPr="00FF6C86" w:rsidRDefault="00FF6C86" w:rsidP="00FF6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97BF" w14:textId="515BACE4" w:rsidR="00FF6C86" w:rsidRPr="00FF6C86" w:rsidRDefault="00FF6C86" w:rsidP="00FF6C86">
    <w:pPr>
      <w:pStyle w:val="Header"/>
    </w:pPr>
    <w:r>
      <w:t>CS for SB 593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59F0" w14:textId="343C5034" w:rsidR="00FF6C86" w:rsidRPr="00FF6C86" w:rsidRDefault="000C1D43" w:rsidP="00FF6C86">
    <w:pPr>
      <w:pStyle w:val="Header"/>
    </w:pPr>
    <w:proofErr w:type="spellStart"/>
    <w:r>
      <w:t>Enr</w:t>
    </w:r>
    <w:proofErr w:type="spellEnd"/>
    <w:r>
      <w:t xml:space="preserve"> </w:t>
    </w:r>
    <w:r w:rsidR="00FF6C86">
      <w:t>CS for SB 593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1D43"/>
    <w:rsid w:val="000C5C77"/>
    <w:rsid w:val="0010070F"/>
    <w:rsid w:val="001436C5"/>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0C0D"/>
    <w:rsid w:val="00365920"/>
    <w:rsid w:val="003C51CD"/>
    <w:rsid w:val="004247A2"/>
    <w:rsid w:val="004B2795"/>
    <w:rsid w:val="004C13DD"/>
    <w:rsid w:val="004C7B41"/>
    <w:rsid w:val="004E3441"/>
    <w:rsid w:val="00571DC3"/>
    <w:rsid w:val="005A1056"/>
    <w:rsid w:val="005A5366"/>
    <w:rsid w:val="00637E73"/>
    <w:rsid w:val="006565E8"/>
    <w:rsid w:val="006865E9"/>
    <w:rsid w:val="00691F3E"/>
    <w:rsid w:val="00694BFB"/>
    <w:rsid w:val="006A106B"/>
    <w:rsid w:val="006C523D"/>
    <w:rsid w:val="006D4036"/>
    <w:rsid w:val="007A3188"/>
    <w:rsid w:val="007C2757"/>
    <w:rsid w:val="007D6586"/>
    <w:rsid w:val="007E02CF"/>
    <w:rsid w:val="007F1CF5"/>
    <w:rsid w:val="0081249D"/>
    <w:rsid w:val="00834EDE"/>
    <w:rsid w:val="00853C44"/>
    <w:rsid w:val="008736AA"/>
    <w:rsid w:val="008D275D"/>
    <w:rsid w:val="00963E49"/>
    <w:rsid w:val="009730B6"/>
    <w:rsid w:val="00980327"/>
    <w:rsid w:val="009F1067"/>
    <w:rsid w:val="00A31E01"/>
    <w:rsid w:val="00A35B03"/>
    <w:rsid w:val="00A527AD"/>
    <w:rsid w:val="00A716A4"/>
    <w:rsid w:val="00A718CF"/>
    <w:rsid w:val="00A72E7C"/>
    <w:rsid w:val="00A77203"/>
    <w:rsid w:val="00AC37DA"/>
    <w:rsid w:val="00AC3B58"/>
    <w:rsid w:val="00AE48A0"/>
    <w:rsid w:val="00AE61BE"/>
    <w:rsid w:val="00B16F25"/>
    <w:rsid w:val="00B24422"/>
    <w:rsid w:val="00B80C20"/>
    <w:rsid w:val="00B844FE"/>
    <w:rsid w:val="00B974E7"/>
    <w:rsid w:val="00BC562B"/>
    <w:rsid w:val="00BE5ACD"/>
    <w:rsid w:val="00C33014"/>
    <w:rsid w:val="00C33434"/>
    <w:rsid w:val="00C34869"/>
    <w:rsid w:val="00C42EB6"/>
    <w:rsid w:val="00C85096"/>
    <w:rsid w:val="00CB20EF"/>
    <w:rsid w:val="00CD12CB"/>
    <w:rsid w:val="00CD36CF"/>
    <w:rsid w:val="00CD3F81"/>
    <w:rsid w:val="00CF1DCA"/>
    <w:rsid w:val="00D350BA"/>
    <w:rsid w:val="00D579FC"/>
    <w:rsid w:val="00DE526B"/>
    <w:rsid w:val="00DF199D"/>
    <w:rsid w:val="00DF4120"/>
    <w:rsid w:val="00E01542"/>
    <w:rsid w:val="00E365F1"/>
    <w:rsid w:val="00E62F48"/>
    <w:rsid w:val="00E7486D"/>
    <w:rsid w:val="00E831B3"/>
    <w:rsid w:val="00EB203E"/>
    <w:rsid w:val="00EE70CB"/>
    <w:rsid w:val="00EF6030"/>
    <w:rsid w:val="00F23775"/>
    <w:rsid w:val="00F41CA2"/>
    <w:rsid w:val="00F443C0"/>
    <w:rsid w:val="00F50749"/>
    <w:rsid w:val="00F62EFB"/>
    <w:rsid w:val="00F939A4"/>
    <w:rsid w:val="00FA7B09"/>
    <w:rsid w:val="00FE067E"/>
    <w:rsid w:val="00FF6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0105D1"/>
  <w15:chartTrackingRefBased/>
  <w15:docId w15:val="{A8AC4370-D180-49E4-92D3-1299A918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locked/>
    <w:rsid w:val="00FF6C86"/>
    <w:rPr>
      <w:rFonts w:eastAsia="Calibri"/>
      <w:b/>
      <w:color w:val="000000"/>
    </w:rPr>
  </w:style>
  <w:style w:type="character" w:styleId="PageNumber">
    <w:name w:val="page number"/>
    <w:basedOn w:val="DefaultParagraphFont"/>
    <w:uiPriority w:val="99"/>
    <w:semiHidden/>
    <w:locked/>
    <w:rsid w:val="00FF6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033AF8" w:rsidRDefault="00033AF8">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033AF8" w:rsidRDefault="00033AF8">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033AF8" w:rsidRDefault="00033AF8">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F8"/>
    <w:rsid w:val="0003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033A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627</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2022-02-15T15:49:00Z</cp:lastPrinted>
  <dcterms:created xsi:type="dcterms:W3CDTF">2022-02-15T15:49:00Z</dcterms:created>
  <dcterms:modified xsi:type="dcterms:W3CDTF">2022-03-10T14:02:00Z</dcterms:modified>
</cp:coreProperties>
</file>